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111" w:rsidRDefault="00DC1111" w:rsidP="00DC1111">
      <w:pPr>
        <w:jc w:val="center"/>
        <w:rPr>
          <w:rFonts w:ascii="Times New Roman IRO" w:hAnsi="Times New Roman IRO"/>
          <w:b/>
          <w:sz w:val="28"/>
        </w:rPr>
      </w:pPr>
      <w:r>
        <w:rPr>
          <w:rFonts w:ascii="Times New Roman IRO" w:hAnsi="Times New Roman IRO"/>
          <w:b/>
          <w:sz w:val="28"/>
        </w:rPr>
        <w:t>ГЎШТЛИ КОНСЕРВАЛАР  ИШЛАБ ЧИҚАРИШ ТЕХНОЛОГИЯСИ</w:t>
      </w:r>
    </w:p>
    <w:p w:rsidR="00DC1111" w:rsidRDefault="00DC1111" w:rsidP="00DC1111">
      <w:pPr>
        <w:jc w:val="center"/>
        <w:rPr>
          <w:rFonts w:ascii="Times New Roman IRO" w:hAnsi="Times New Roman IRO"/>
          <w:b/>
          <w:sz w:val="28"/>
        </w:rPr>
      </w:pPr>
    </w:p>
    <w:p w:rsidR="00DC1111" w:rsidRDefault="00DC1111" w:rsidP="00DC1111">
      <w:pPr>
        <w:jc w:val="center"/>
        <w:rPr>
          <w:rFonts w:ascii="Times New Roman IRO" w:hAnsi="Times New Roman IRO"/>
          <w:b/>
          <w:sz w:val="28"/>
        </w:rPr>
      </w:pPr>
    </w:p>
    <w:p w:rsidR="00DC1111" w:rsidRDefault="00DC1111" w:rsidP="00DC1111">
      <w:pPr>
        <w:spacing w:line="360" w:lineRule="auto"/>
        <w:jc w:val="center"/>
        <w:rPr>
          <w:rFonts w:ascii="Times New Roman IRO" w:hAnsi="Times New Roman IRO"/>
          <w:b/>
          <w:sz w:val="28"/>
        </w:rPr>
      </w:pPr>
      <w:r>
        <w:rPr>
          <w:rFonts w:ascii="Times New Roman IRO" w:hAnsi="Times New Roman IRO"/>
          <w:b/>
          <w:sz w:val="28"/>
        </w:rPr>
        <w:t>МАЪРУЗА РЕЖАСИ:</w:t>
      </w:r>
    </w:p>
    <w:p w:rsidR="00DC1111" w:rsidRDefault="00DC1111" w:rsidP="00DC1111">
      <w:pPr>
        <w:numPr>
          <w:ilvl w:val="0"/>
          <w:numId w:val="1"/>
        </w:numPr>
        <w:spacing w:line="360" w:lineRule="auto"/>
        <w:jc w:val="both"/>
        <w:rPr>
          <w:rFonts w:ascii="Times New Roman IRO" w:hAnsi="Times New Roman IRO"/>
          <w:sz w:val="28"/>
        </w:rPr>
      </w:pPr>
      <w:r>
        <w:rPr>
          <w:rFonts w:ascii="Times New Roman IRO" w:hAnsi="Times New Roman IRO"/>
          <w:sz w:val="28"/>
        </w:rPr>
        <w:t>Консервалар ассортименти.</w:t>
      </w:r>
    </w:p>
    <w:p w:rsidR="00DC1111" w:rsidRDefault="00DC1111" w:rsidP="00DC1111">
      <w:pPr>
        <w:numPr>
          <w:ilvl w:val="0"/>
          <w:numId w:val="1"/>
        </w:numPr>
        <w:spacing w:line="360" w:lineRule="auto"/>
        <w:jc w:val="both"/>
        <w:rPr>
          <w:rFonts w:ascii="Times New Roman IRO" w:hAnsi="Times New Roman IRO"/>
          <w:sz w:val="28"/>
        </w:rPr>
      </w:pPr>
      <w:r>
        <w:rPr>
          <w:rFonts w:ascii="Times New Roman IRO" w:hAnsi="Times New Roman IRO"/>
          <w:sz w:val="28"/>
        </w:rPr>
        <w:t>Тайер маҳсулотларга бўлган талаблар.</w:t>
      </w:r>
    </w:p>
    <w:p w:rsidR="00DC1111" w:rsidRDefault="00DC1111" w:rsidP="00DC1111">
      <w:pPr>
        <w:numPr>
          <w:ilvl w:val="0"/>
          <w:numId w:val="1"/>
        </w:numPr>
        <w:spacing w:line="360" w:lineRule="auto"/>
        <w:jc w:val="both"/>
        <w:rPr>
          <w:rFonts w:ascii="Times New Roman IRO" w:hAnsi="Times New Roman IRO"/>
          <w:sz w:val="28"/>
        </w:rPr>
      </w:pPr>
      <w:r>
        <w:rPr>
          <w:rFonts w:ascii="Times New Roman IRO" w:hAnsi="Times New Roman IRO"/>
          <w:sz w:val="28"/>
        </w:rPr>
        <w:t>Хом-аше ва ердамчи материалларга бўлган талаблар.</w:t>
      </w:r>
    </w:p>
    <w:p w:rsidR="00DC1111" w:rsidRDefault="00DC1111" w:rsidP="00DC1111">
      <w:pPr>
        <w:spacing w:line="360" w:lineRule="auto"/>
        <w:jc w:val="center"/>
        <w:rPr>
          <w:rFonts w:ascii="Times New Roman IRO" w:hAnsi="Times New Roman IRO"/>
          <w:b/>
          <w:sz w:val="28"/>
        </w:rPr>
      </w:pPr>
      <w:bookmarkStart w:id="0" w:name="_GoBack"/>
      <w:bookmarkEnd w:id="0"/>
    </w:p>
    <w:p w:rsidR="00DC1111" w:rsidRDefault="00DC1111" w:rsidP="00DC1111">
      <w:pPr>
        <w:spacing w:line="360" w:lineRule="auto"/>
        <w:jc w:val="center"/>
        <w:rPr>
          <w:rFonts w:ascii="Times New Roman IRO" w:hAnsi="Times New Roman IRO"/>
          <w:sz w:val="28"/>
        </w:rPr>
      </w:pPr>
      <w:r>
        <w:rPr>
          <w:rFonts w:ascii="Times New Roman IRO" w:hAnsi="Times New Roman IRO"/>
          <w:b/>
          <w:sz w:val="28"/>
        </w:rPr>
        <w:t>ТАЯНЧ ИБОРАЛАРИ:</w:t>
      </w:r>
    </w:p>
    <w:p w:rsidR="00DC1111" w:rsidRDefault="00DC1111" w:rsidP="00DC1111">
      <w:pPr>
        <w:numPr>
          <w:ilvl w:val="0"/>
          <w:numId w:val="2"/>
        </w:numPr>
        <w:spacing w:line="360" w:lineRule="auto"/>
        <w:jc w:val="both"/>
        <w:rPr>
          <w:rFonts w:ascii="Times New Roman IRO" w:hAnsi="Times New Roman IRO"/>
          <w:sz w:val="28"/>
        </w:rPr>
      </w:pPr>
      <w:r>
        <w:rPr>
          <w:rFonts w:ascii="Times New Roman IRO" w:hAnsi="Times New Roman IRO"/>
          <w:sz w:val="28"/>
        </w:rPr>
        <w:t xml:space="preserve">Ассортименти, иссиқлик ишлов бериш усуллари, характери, компонентлари, хом-аше </w:t>
      </w:r>
      <w:proofErr w:type="gramStart"/>
      <w:r>
        <w:rPr>
          <w:rFonts w:ascii="Times New Roman IRO" w:hAnsi="Times New Roman IRO"/>
          <w:sz w:val="28"/>
        </w:rPr>
        <w:t>тури</w:t>
      </w:r>
      <w:proofErr w:type="gramEnd"/>
      <w:r>
        <w:rPr>
          <w:rFonts w:ascii="Times New Roman IRO" w:hAnsi="Times New Roman IRO"/>
          <w:sz w:val="28"/>
        </w:rPr>
        <w:t>, таркиби, асосий ва ердамчи хом-ашелар, категориялари, органолептик кўрсаткичлари, сортлари, субмаҳсулотлар, ўсимлик хом-ашелари, дуккакли, ермали, унли, тузлашда ишлатиладиган ингредиентлар.</w:t>
      </w: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p>
    <w:p w:rsidR="00DC1111" w:rsidRDefault="00DC1111" w:rsidP="00DC1111">
      <w:pPr>
        <w:spacing w:line="360" w:lineRule="auto"/>
        <w:jc w:val="both"/>
        <w:rPr>
          <w:rFonts w:ascii="Times New Roman IRO" w:hAnsi="Times New Roman IRO"/>
          <w:sz w:val="28"/>
        </w:rPr>
      </w:pPr>
    </w:p>
    <w:p w:rsidR="00DC1111" w:rsidRDefault="00DC1111" w:rsidP="00DC1111">
      <w:pPr>
        <w:spacing w:line="360" w:lineRule="auto"/>
        <w:jc w:val="both"/>
        <w:rPr>
          <w:rFonts w:ascii="Times New Roman IRO" w:hAnsi="Times New Roman IRO"/>
          <w:sz w:val="28"/>
        </w:rPr>
      </w:pPr>
    </w:p>
    <w:p w:rsidR="00DC1111" w:rsidRDefault="00DC1111" w:rsidP="00DC1111">
      <w:pPr>
        <w:spacing w:line="360" w:lineRule="auto"/>
        <w:jc w:val="both"/>
        <w:rPr>
          <w:rFonts w:ascii="Times New Roman IRO" w:hAnsi="Times New Roman IRO"/>
          <w:sz w:val="28"/>
        </w:rPr>
      </w:pPr>
    </w:p>
    <w:p w:rsidR="00DC1111" w:rsidRDefault="00DC1111" w:rsidP="00DC1111">
      <w:pPr>
        <w:spacing w:line="360" w:lineRule="auto"/>
        <w:jc w:val="both"/>
        <w:rPr>
          <w:rFonts w:ascii="Times New Roman IRO" w:hAnsi="Times New Roman IRO"/>
          <w:sz w:val="28"/>
        </w:rPr>
      </w:pPr>
    </w:p>
    <w:p w:rsidR="00DC1111" w:rsidRDefault="00DC1111" w:rsidP="00DC1111">
      <w:pPr>
        <w:spacing w:line="360" w:lineRule="auto"/>
        <w:jc w:val="both"/>
        <w:rPr>
          <w:rFonts w:ascii="Times New Roman IRO" w:hAnsi="Times New Roman IRO"/>
          <w:sz w:val="28"/>
        </w:rPr>
      </w:pPr>
    </w:p>
    <w:p w:rsidR="00DC1111" w:rsidRDefault="00DC1111" w:rsidP="00DC1111">
      <w:pPr>
        <w:spacing w:line="360" w:lineRule="auto"/>
        <w:jc w:val="both"/>
        <w:rPr>
          <w:rFonts w:ascii="Times New Roman IRO" w:hAnsi="Times New Roman IRO"/>
          <w:sz w:val="28"/>
        </w:rPr>
      </w:pPr>
    </w:p>
    <w:p w:rsidR="00DC1111" w:rsidRDefault="00DC1111" w:rsidP="00DC1111">
      <w:pPr>
        <w:spacing w:line="360" w:lineRule="auto"/>
        <w:jc w:val="both"/>
        <w:rPr>
          <w:rFonts w:ascii="Times New Roman IRO" w:hAnsi="Times New Roman IRO"/>
          <w:sz w:val="28"/>
        </w:rPr>
      </w:pP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Банкали консерваларга - тунука, шиша ва полимер идишларга герметик солинган, стерилизация еки пастеризация қилинган гў</w:t>
      </w:r>
      <w:proofErr w:type="gramStart"/>
      <w:r>
        <w:rPr>
          <w:rFonts w:ascii="Times New Roman IRO" w:hAnsi="Times New Roman IRO"/>
          <w:sz w:val="28"/>
        </w:rPr>
        <w:t>шт</w:t>
      </w:r>
      <w:proofErr w:type="gramEnd"/>
      <w:r>
        <w:rPr>
          <w:rFonts w:ascii="Times New Roman IRO" w:hAnsi="Times New Roman IRO"/>
          <w:sz w:val="28"/>
        </w:rPr>
        <w:t xml:space="preserve"> маҳсулотларига айтилади. Иссиқлик ишлов бериш микроорганизмларни йўқотади, герметик епиш эса маҳсулотни ташқи муҳитдан сақлайди, бу эса маҳсулотни узоқ муддатга сақлашга ва транспортировка қилишга имкон беради.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Гўштли консерваларнинг ассортименти турлича бўлиб, улар хом-аше турига, тайерлаш усулига ва иссиқлик ишлов бериш режимига қараб турли-туман бўлади?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 xml:space="preserve">Консервани таркибий қисмини танлашда асосий принципи - бу компонентларнинг нисбати ҳисобланиб у стерилизациядан  сўнг сифатли, қиймати </w:t>
      </w:r>
      <w:proofErr w:type="gramStart"/>
      <w:r>
        <w:rPr>
          <w:rFonts w:ascii="Times New Roman IRO" w:hAnsi="Times New Roman IRO"/>
          <w:sz w:val="28"/>
        </w:rPr>
        <w:t>тўла</w:t>
      </w:r>
      <w:proofErr w:type="gramEnd"/>
      <w:r>
        <w:rPr>
          <w:rFonts w:ascii="Times New Roman IRO" w:hAnsi="Times New Roman IRO"/>
          <w:sz w:val="28"/>
        </w:rPr>
        <w:t>, органолептик кўрсаткичларии юқори бўлган маҳсулот билан таъминлайди. Бундай турдаги консерваларни узоқ муддатга сақлашда ҳам унинг сифат кўрсаткичлари ўзгармайди.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r>
      <w:r>
        <w:rPr>
          <w:rFonts w:ascii="Times New Roman IRO" w:hAnsi="Times New Roman IRO"/>
          <w:sz w:val="28"/>
          <w:u w:val="single"/>
        </w:rPr>
        <w:t>Хом-ашени</w:t>
      </w:r>
      <w:r>
        <w:rPr>
          <w:rFonts w:ascii="Times New Roman IRO" w:hAnsi="Times New Roman IRO"/>
          <w:sz w:val="28"/>
        </w:rPr>
        <w:t xml:space="preserve"> турига қараб консервалар гўштли (мол, чў</w:t>
      </w:r>
      <w:proofErr w:type="gramStart"/>
      <w:r>
        <w:rPr>
          <w:rFonts w:ascii="Times New Roman IRO" w:hAnsi="Times New Roman IRO"/>
          <w:sz w:val="28"/>
        </w:rPr>
        <w:t>ч</w:t>
      </w:r>
      <w:proofErr w:type="gramEnd"/>
      <w:r>
        <w:rPr>
          <w:rFonts w:ascii="Times New Roman IRO" w:hAnsi="Times New Roman IRO"/>
          <w:sz w:val="28"/>
        </w:rPr>
        <w:t>қа, қўй, субмаҳсулот, парранда гўшти) ва гўштли-ўсимлик  (гўшт маҳсулотлари ерлами маҳсулотлар, ун, дуккакли, сабзавот, мева-резаворлар ва бошқа) турларга бўлинади. Бундай синфланиш ишлаб чиқариш шароитида умум қабул қилингандир.</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r>
      <w:r>
        <w:rPr>
          <w:rFonts w:ascii="Times New Roman IRO" w:hAnsi="Times New Roman IRO"/>
          <w:sz w:val="28"/>
          <w:u w:val="single"/>
        </w:rPr>
        <w:t>Хом-ашега</w:t>
      </w:r>
      <w:r>
        <w:rPr>
          <w:rFonts w:ascii="Times New Roman IRO" w:hAnsi="Times New Roman IRO"/>
          <w:sz w:val="28"/>
        </w:rPr>
        <w:t xml:space="preserve"> ишлов бериш характерига қараб консервалар (тузлаш, майдалаш ва иссиқлик ишлов бериш) турлича бўлади. Масалан гўштни майдалаш катта, майда ва жуда майда шаклда бўлади. Иссиқлик ишлов бериш усулларидан олдиндан сўлдириш, қайнатиш, қовириб олиш қўлланилади.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lastRenderedPageBreak/>
        <w:tab/>
      </w:r>
      <w:r>
        <w:rPr>
          <w:rFonts w:ascii="Times New Roman IRO" w:hAnsi="Times New Roman IRO"/>
          <w:sz w:val="28"/>
          <w:u w:val="single"/>
        </w:rPr>
        <w:t>Таркиби жиҳатидан</w:t>
      </w:r>
      <w:r>
        <w:rPr>
          <w:rFonts w:ascii="Times New Roman IRO" w:hAnsi="Times New Roman IRO"/>
          <w:sz w:val="28"/>
        </w:rPr>
        <w:t xml:space="preserve"> консервалар ўзининг шарбатида (фақат туз ва зираворлар қўшилган), соус қўшилган (оқ помидорли) ва желесимон (желе хосил  қилувчи соус) консерваларга бўлинади.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 xml:space="preserve">Стерилизация самарадорлик жиҳатидан ҳамда сақлашга чидамлилик даражасидаги консервалар пастерланган (пресервалар), 3/4 қисми стерилизацияланган </w:t>
      </w:r>
      <w:proofErr w:type="gramStart"/>
      <w:r>
        <w:rPr>
          <w:rFonts w:ascii="Times New Roman IRO" w:hAnsi="Times New Roman IRO"/>
          <w:sz w:val="28"/>
        </w:rPr>
        <w:t>ва т</w:t>
      </w:r>
      <w:proofErr w:type="gramEnd"/>
      <w:r>
        <w:rPr>
          <w:rFonts w:ascii="Times New Roman IRO" w:hAnsi="Times New Roman IRO"/>
          <w:sz w:val="28"/>
        </w:rPr>
        <w:t>ўла стерилизацияланган консерваларга бўлинади. Пастерланган консерва банкасининг ўртасида ҳарорат 65-75</w:t>
      </w:r>
      <w:r>
        <w:rPr>
          <w:rFonts w:ascii="Times New Roman IRO" w:hAnsi="Times New Roman IRO"/>
          <w:sz w:val="28"/>
          <w:vertAlign w:val="superscript"/>
        </w:rPr>
        <w:t>о</w:t>
      </w:r>
      <w:r>
        <w:rPr>
          <w:rFonts w:ascii="Times New Roman IRO" w:hAnsi="Times New Roman IRO"/>
          <w:sz w:val="28"/>
        </w:rPr>
        <w:t>С бўлади. Бундай консервани 5</w:t>
      </w:r>
      <w:r>
        <w:rPr>
          <w:rFonts w:ascii="Times New Roman IRO" w:hAnsi="Times New Roman IRO"/>
          <w:sz w:val="28"/>
          <w:vertAlign w:val="superscript"/>
        </w:rPr>
        <w:t>о</w:t>
      </w:r>
      <w:r>
        <w:rPr>
          <w:rFonts w:ascii="Times New Roman IRO" w:hAnsi="Times New Roman IRO"/>
          <w:sz w:val="28"/>
        </w:rPr>
        <w:t>С ҳароратда 6 ойгача сақлаш мумкин. Консервалашнинг 3/4 қисми стерилизация қилинган усулида ҳарорат 108-112</w:t>
      </w:r>
      <w:r>
        <w:rPr>
          <w:rFonts w:ascii="Times New Roman IRO" w:hAnsi="Times New Roman IRO"/>
          <w:sz w:val="28"/>
          <w:vertAlign w:val="superscript"/>
        </w:rPr>
        <w:t>о</w:t>
      </w:r>
      <w:r>
        <w:rPr>
          <w:rFonts w:ascii="Times New Roman IRO" w:hAnsi="Times New Roman IRO"/>
          <w:sz w:val="28"/>
        </w:rPr>
        <w:t>С бўлади. Бундай ҳароратда стерилизация самарадорлиги F=0,6-0,8га тенг бўлиб 10-15</w:t>
      </w:r>
      <w:r>
        <w:rPr>
          <w:rFonts w:ascii="Times New Roman IRO" w:hAnsi="Times New Roman IRO"/>
          <w:sz w:val="28"/>
          <w:vertAlign w:val="superscript"/>
        </w:rPr>
        <w:t>о</w:t>
      </w:r>
      <w:r>
        <w:rPr>
          <w:rFonts w:ascii="Times New Roman IRO" w:hAnsi="Times New Roman IRO"/>
          <w:sz w:val="28"/>
        </w:rPr>
        <w:t xml:space="preserve">С ҳароратда 1 йил муддатгача сақлаш мумкин. Консерва қилишни </w:t>
      </w:r>
      <w:proofErr w:type="gramStart"/>
      <w:r>
        <w:rPr>
          <w:rFonts w:ascii="Times New Roman IRO" w:hAnsi="Times New Roman IRO"/>
          <w:sz w:val="28"/>
        </w:rPr>
        <w:t>тўла</w:t>
      </w:r>
      <w:proofErr w:type="gramEnd"/>
      <w:r>
        <w:rPr>
          <w:rFonts w:ascii="Times New Roman IRO" w:hAnsi="Times New Roman IRO"/>
          <w:sz w:val="28"/>
        </w:rPr>
        <w:t xml:space="preserve"> стерилизация усулида 117-130</w:t>
      </w:r>
      <w:r>
        <w:rPr>
          <w:rFonts w:ascii="Times New Roman IRO" w:hAnsi="Times New Roman IRO"/>
          <w:sz w:val="28"/>
          <w:vertAlign w:val="superscript"/>
        </w:rPr>
        <w:t>о</w:t>
      </w:r>
      <w:r>
        <w:rPr>
          <w:rFonts w:ascii="Times New Roman IRO" w:hAnsi="Times New Roman IRO"/>
          <w:sz w:val="28"/>
        </w:rPr>
        <w:t>С ҳароратда (Ғ=4,0-5,5) иссиқлик ишлов берилади. Ушбу турдаги консервани 25</w:t>
      </w:r>
      <w:r>
        <w:rPr>
          <w:rFonts w:ascii="Times New Roman IRO" w:hAnsi="Times New Roman IRO"/>
          <w:sz w:val="28"/>
          <w:vertAlign w:val="superscript"/>
        </w:rPr>
        <w:t>о</w:t>
      </w:r>
      <w:r>
        <w:rPr>
          <w:rFonts w:ascii="Times New Roman IRO" w:hAnsi="Times New Roman IRO"/>
          <w:sz w:val="28"/>
        </w:rPr>
        <w:t>С ҳароратда 4 йилгача сақлаш мумкин.</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Тайинланиши жиҳатидан тамаддили, тушлик таом, иккинчи таом, гарнир билан истеъмол қилинадиган, ярим тайер фабрикат ва комбинациялашган консерваларга бўлинади.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Истеъмол қилишдан олдин тайергарлиги жиҳатидан олдиндан иссиқлик ишлов беришсиз, иссиқ ҳолатда фойдаланиш, совиқ ҳолда ҳамда иситилган ҳолда қабул қилинадиган консерваларга бўлинади.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Сақлаш муддатини давомийлиги жиҳатидан консервалар - узоқ муддат учун тайерланган (3-5 йил) ва маълум муддатга (чегараланган) сақлаш учун тайерланган консерваларга киради.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 xml:space="preserve">Консерваларнинг сифати маҳсулотни таркиби ва хусусиятлари ҳамда идишни ҳолати билан </w:t>
      </w:r>
      <w:proofErr w:type="gramStart"/>
      <w:r>
        <w:rPr>
          <w:rFonts w:ascii="Times New Roman IRO" w:hAnsi="Times New Roman IRO"/>
          <w:sz w:val="28"/>
        </w:rPr>
        <w:t>ба</w:t>
      </w:r>
      <w:proofErr w:type="gramEnd"/>
      <w:r>
        <w:rPr>
          <w:rFonts w:ascii="Times New Roman IRO" w:hAnsi="Times New Roman IRO"/>
          <w:sz w:val="28"/>
        </w:rPr>
        <w:t xml:space="preserve">ҳоланади. Уларнинг барча кўрсаткичлари амалдаги стандарт ва техник кўрсатмаларга </w:t>
      </w:r>
      <w:proofErr w:type="gramStart"/>
      <w:r>
        <w:rPr>
          <w:rFonts w:ascii="Times New Roman IRO" w:hAnsi="Times New Roman IRO"/>
          <w:sz w:val="28"/>
        </w:rPr>
        <w:t>тўғри</w:t>
      </w:r>
      <w:proofErr w:type="gramEnd"/>
      <w:r>
        <w:rPr>
          <w:rFonts w:ascii="Times New Roman IRO" w:hAnsi="Times New Roman IRO"/>
          <w:sz w:val="28"/>
        </w:rPr>
        <w:t xml:space="preserve"> келиши керак. Консерва </w:t>
      </w:r>
      <w:r>
        <w:rPr>
          <w:rFonts w:ascii="Times New Roman IRO" w:hAnsi="Times New Roman IRO"/>
          <w:sz w:val="28"/>
        </w:rPr>
        <w:lastRenderedPageBreak/>
        <w:t xml:space="preserve">маҳсулотини таркибий қисми органолептик ва кимевий таркиби жиҳатидан белгиланган нормативларга </w:t>
      </w:r>
      <w:proofErr w:type="gramStart"/>
      <w:r>
        <w:rPr>
          <w:rFonts w:ascii="Times New Roman IRO" w:hAnsi="Times New Roman IRO"/>
          <w:sz w:val="28"/>
        </w:rPr>
        <w:t>тўғри</w:t>
      </w:r>
      <w:proofErr w:type="gramEnd"/>
      <w:r>
        <w:rPr>
          <w:rFonts w:ascii="Times New Roman IRO" w:hAnsi="Times New Roman IRO"/>
          <w:sz w:val="28"/>
        </w:rPr>
        <w:t xml:space="preserve"> келиши керак.</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 xml:space="preserve">Маҳсулотни ташқи кўриниши ушбу турдаги консерва маҳсулотига </w:t>
      </w:r>
      <w:proofErr w:type="gramStart"/>
      <w:r>
        <w:rPr>
          <w:rFonts w:ascii="Times New Roman IRO" w:hAnsi="Times New Roman IRO"/>
          <w:sz w:val="28"/>
        </w:rPr>
        <w:t>тўғри</w:t>
      </w:r>
      <w:proofErr w:type="gramEnd"/>
      <w:r>
        <w:rPr>
          <w:rFonts w:ascii="Times New Roman IRO" w:hAnsi="Times New Roman IRO"/>
          <w:sz w:val="28"/>
        </w:rPr>
        <w:t xml:space="preserve"> келиши керак. Идишни ичидаги гўштнинг консистенцияси қуруқ, эзилган ва толасимон шаклда бўлмаслиги керак. Гўштда пай, суяк заррачалари бўлишига йўл қўйилмайди.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Рецептурада компонентларнинг бўлиниши, масалан: қиймада еғнинг тарқалиши бир ҳилда бўлиши шарт. Бундан ташқари маҳсулотни идишдан олингандан сўнг ўзини ҳажмини тўла сақ</w:t>
      </w:r>
      <w:proofErr w:type="gramStart"/>
      <w:r>
        <w:rPr>
          <w:rFonts w:ascii="Times New Roman IRO" w:hAnsi="Times New Roman IRO"/>
          <w:sz w:val="28"/>
        </w:rPr>
        <w:t>лаб</w:t>
      </w:r>
      <w:proofErr w:type="gramEnd"/>
      <w:r>
        <w:rPr>
          <w:rFonts w:ascii="Times New Roman IRO" w:hAnsi="Times New Roman IRO"/>
          <w:sz w:val="28"/>
        </w:rPr>
        <w:t xml:space="preserve"> қолиши керак (сосиска ва х.к.). Ўсимлик қўшимчалари (дуккакли, мева, рехавор ва х.к.) ўзини олдинги шаклини тўла сақлаш керак. </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 xml:space="preserve">Маҳсулотнинг таъми ва хиди шу турдаги маҳсулотга мос келиши керак. Маҳсулотга </w:t>
      </w:r>
      <w:proofErr w:type="gramStart"/>
      <w:r>
        <w:rPr>
          <w:rFonts w:ascii="Times New Roman IRO" w:hAnsi="Times New Roman IRO"/>
          <w:sz w:val="28"/>
        </w:rPr>
        <w:t>бош</w:t>
      </w:r>
      <w:proofErr w:type="gramEnd"/>
      <w:r>
        <w:rPr>
          <w:rFonts w:ascii="Times New Roman IRO" w:hAnsi="Times New Roman IRO"/>
          <w:sz w:val="28"/>
        </w:rPr>
        <w:t>қа хид, жумладан метал таъми бўлиши рухсат этилмайди.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Бульон қайнатиб олингандан сўнг тоза, сарғиш еки оч-жигарранг тусда бўлади. Оқ яъни сут рангидаги бульон рухсат этилмайди. Консервадаги гў</w:t>
      </w:r>
      <w:proofErr w:type="gramStart"/>
      <w:r>
        <w:rPr>
          <w:rFonts w:ascii="Times New Roman IRO" w:hAnsi="Times New Roman IRO"/>
          <w:sz w:val="28"/>
        </w:rPr>
        <w:t>шт</w:t>
      </w:r>
      <w:proofErr w:type="gramEnd"/>
      <w:r>
        <w:rPr>
          <w:rFonts w:ascii="Times New Roman IRO" w:hAnsi="Times New Roman IRO"/>
          <w:sz w:val="28"/>
        </w:rPr>
        <w:t xml:space="preserve"> қисми сувли, ўсимлик қўшимчалари эса зич бўлади. Паштетни консистенцияси - гомоген, пастасимон, ҳажми бўйича бир хил консистенцияда бўлади.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Тайер маҳсулотни кимевий таркибига қўйилган талаблар стандартда белгиланган тайер маҳсулотда қўргошинни бўлиши рухсат этилмайди. Тунукадаги қалайни иссиқлик таъсирида гў</w:t>
      </w:r>
      <w:proofErr w:type="gramStart"/>
      <w:r>
        <w:rPr>
          <w:rFonts w:ascii="Times New Roman IRO" w:hAnsi="Times New Roman IRO"/>
          <w:sz w:val="28"/>
        </w:rPr>
        <w:t>шт</w:t>
      </w:r>
      <w:proofErr w:type="gramEnd"/>
      <w:r>
        <w:rPr>
          <w:rFonts w:ascii="Times New Roman IRO" w:hAnsi="Times New Roman IRO"/>
          <w:sz w:val="28"/>
        </w:rPr>
        <w:t xml:space="preserve"> маҳсулотига ўтиш миқдори ҳам чегараланган бўлиб, бир кг маҳсулот учун 200 мг белгиланган.</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 xml:space="preserve">Консерва идишини ҳолати унинг ташқи кўриниши билан </w:t>
      </w:r>
      <w:proofErr w:type="gramStart"/>
      <w:r>
        <w:rPr>
          <w:rFonts w:ascii="Times New Roman IRO" w:hAnsi="Times New Roman IRO"/>
          <w:sz w:val="28"/>
        </w:rPr>
        <w:t>ба</w:t>
      </w:r>
      <w:proofErr w:type="gramEnd"/>
      <w:r>
        <w:rPr>
          <w:rFonts w:ascii="Times New Roman IRO" w:hAnsi="Times New Roman IRO"/>
          <w:sz w:val="28"/>
        </w:rPr>
        <w:t xml:space="preserve">ҳоланади. Тунука идиш герметик епилган, деформацияга учрамаган ва занглаган </w:t>
      </w:r>
      <w:proofErr w:type="gramStart"/>
      <w:r>
        <w:rPr>
          <w:rFonts w:ascii="Times New Roman IRO" w:hAnsi="Times New Roman IRO"/>
          <w:sz w:val="28"/>
        </w:rPr>
        <w:t>до</w:t>
      </w:r>
      <w:proofErr w:type="gramEnd"/>
      <w:r>
        <w:rPr>
          <w:rFonts w:ascii="Times New Roman IRO" w:hAnsi="Times New Roman IRO"/>
          <w:sz w:val="28"/>
        </w:rPr>
        <w:t xml:space="preserve">ғлари бўлмаслиги керак. Худди шундай ветчина маҳсулотида, қийма ва консерва маҳсулотларида нитрит-натрий қолдиғи 3мг%дан ошмаслиги керак. </w:t>
      </w:r>
      <w:r>
        <w:rPr>
          <w:rFonts w:ascii="Times New Roman IRO" w:hAnsi="Times New Roman IRO"/>
          <w:sz w:val="28"/>
        </w:rPr>
        <w:lastRenderedPageBreak/>
        <w:t>Идиш этикетка билан епиштирилган, қ</w:t>
      </w:r>
      <w:proofErr w:type="gramStart"/>
      <w:r>
        <w:rPr>
          <w:rFonts w:ascii="Times New Roman IRO" w:hAnsi="Times New Roman IRO"/>
          <w:sz w:val="28"/>
        </w:rPr>
        <w:t>оп</w:t>
      </w:r>
      <w:proofErr w:type="gramEnd"/>
      <w:r>
        <w:rPr>
          <w:rFonts w:ascii="Times New Roman IRO" w:hAnsi="Times New Roman IRO"/>
          <w:sz w:val="28"/>
        </w:rPr>
        <w:t xml:space="preserve">қоғида эса маркировка қўйилган бўлиши шарт. </w:t>
      </w:r>
      <w:proofErr w:type="gramStart"/>
      <w:r>
        <w:rPr>
          <w:rFonts w:ascii="Times New Roman IRO" w:hAnsi="Times New Roman IRO"/>
          <w:sz w:val="28"/>
        </w:rPr>
        <w:t>Шиша</w:t>
      </w:r>
      <w:proofErr w:type="gramEnd"/>
      <w:r>
        <w:rPr>
          <w:rFonts w:ascii="Times New Roman IRO" w:hAnsi="Times New Roman IRO"/>
          <w:sz w:val="28"/>
        </w:rPr>
        <w:t xml:space="preserve"> идиш бутун, тешик ва ерилган жойлари бўлмаслиги, тоза этикетка епиштирилган бўлиши лозим.</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Гўштли консервалар турли-туман хом-ашелардан тайерланади. Улар асосий ва ердамчи хом-ашеларга бўлинади. Асосий хом-ашеларга гўшт (мол, чў</w:t>
      </w:r>
      <w:proofErr w:type="gramStart"/>
      <w:r>
        <w:rPr>
          <w:rFonts w:ascii="Times New Roman IRO" w:hAnsi="Times New Roman IRO"/>
          <w:sz w:val="28"/>
        </w:rPr>
        <w:t>ч</w:t>
      </w:r>
      <w:proofErr w:type="gramEnd"/>
      <w:r>
        <w:rPr>
          <w:rFonts w:ascii="Times New Roman IRO" w:hAnsi="Times New Roman IRO"/>
          <w:sz w:val="28"/>
        </w:rPr>
        <w:t>қа, қўй, от, қуен, парранда), субмаҳсулотлар (қон, қон плазмаси, оқсил препаратлари, ҳайвонот еғи), тухум, тухум маҳсулотлари киради. Ердамчи хом-аше маҳсулотларига - ермалар, дуккаклилар, сабзавотлар, ун маҳсулотлари (крахмал, ун), ўсимлик еғлари, тузлаш ингредиентлари (туз, шакар, нитрит-натрий, аскорбинат натрий) ва зираворлар киради.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Гўштли консерва ишлаб чиқаришда I - II категорияли мол гўшти, чў</w:t>
      </w:r>
      <w:proofErr w:type="gramStart"/>
      <w:r>
        <w:rPr>
          <w:rFonts w:ascii="Times New Roman IRO" w:hAnsi="Times New Roman IRO"/>
          <w:sz w:val="28"/>
        </w:rPr>
        <w:t>ч</w:t>
      </w:r>
      <w:proofErr w:type="gramEnd"/>
      <w:r>
        <w:rPr>
          <w:rFonts w:ascii="Times New Roman IRO" w:hAnsi="Times New Roman IRO"/>
          <w:sz w:val="28"/>
        </w:rPr>
        <w:t>қа гўштини боқилган, еғли ва гўштли турлари, қўй ва от гўштини I - II категориялари,  I - II категорияли тозаланган ва ярим тозаланган паррандалар (товуқ, жўжа, ўрдак) ишлатилади.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Консервалашда 10 ешдан юқори бўлган қ</w:t>
      </w:r>
      <w:proofErr w:type="gramStart"/>
      <w:r>
        <w:rPr>
          <w:rFonts w:ascii="Times New Roman IRO" w:hAnsi="Times New Roman IRO"/>
          <w:sz w:val="28"/>
        </w:rPr>
        <w:t>ари</w:t>
      </w:r>
      <w:proofErr w:type="gramEnd"/>
      <w:r>
        <w:rPr>
          <w:rFonts w:ascii="Times New Roman IRO" w:hAnsi="Times New Roman IRO"/>
          <w:sz w:val="28"/>
        </w:rPr>
        <w:t xml:space="preserve"> мол гўшти ва 2 марта муздан туширилган гўштлар ишлатилмайди.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r>
      <w:proofErr w:type="gramStart"/>
      <w:r>
        <w:rPr>
          <w:rFonts w:ascii="Times New Roman IRO" w:hAnsi="Times New Roman IRO"/>
          <w:sz w:val="28"/>
        </w:rPr>
        <w:t>Стандарт б</w:t>
      </w:r>
      <w:proofErr w:type="gramEnd"/>
      <w:r>
        <w:rPr>
          <w:rFonts w:ascii="Times New Roman IRO" w:hAnsi="Times New Roman IRO"/>
          <w:sz w:val="28"/>
        </w:rPr>
        <w:t>ўйича совитилган ва муздан туширилган гўштлар консервалашга тавсия этилади. Энг яхши хом-аше 2-3 кун совитилган гў</w:t>
      </w:r>
      <w:proofErr w:type="gramStart"/>
      <w:r>
        <w:rPr>
          <w:rFonts w:ascii="Times New Roman IRO" w:hAnsi="Times New Roman IRO"/>
          <w:sz w:val="28"/>
        </w:rPr>
        <w:t>шт</w:t>
      </w:r>
      <w:proofErr w:type="gramEnd"/>
      <w:r>
        <w:rPr>
          <w:rFonts w:ascii="Times New Roman IRO" w:hAnsi="Times New Roman IRO"/>
          <w:sz w:val="28"/>
        </w:rPr>
        <w:t xml:space="preserve"> ҳисобланади.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Идишларга солинаетган гў</w:t>
      </w:r>
      <w:proofErr w:type="gramStart"/>
      <w:r>
        <w:rPr>
          <w:rFonts w:ascii="Times New Roman IRO" w:hAnsi="Times New Roman IRO"/>
          <w:sz w:val="28"/>
        </w:rPr>
        <w:t>шт</w:t>
      </w:r>
      <w:proofErr w:type="gramEnd"/>
      <w:r>
        <w:rPr>
          <w:rFonts w:ascii="Times New Roman IRO" w:hAnsi="Times New Roman IRO"/>
          <w:sz w:val="28"/>
        </w:rPr>
        <w:t xml:space="preserve"> таркибида суяк, пай, бирлаштирувчи тўқималар, қон томирлари, безлар ва турли нерв томирлари бўлмаслиги керак.</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 xml:space="preserve">Олий сортли гўштли консерва </w:t>
      </w:r>
      <w:proofErr w:type="gramStart"/>
      <w:r>
        <w:rPr>
          <w:rFonts w:ascii="Times New Roman IRO" w:hAnsi="Times New Roman IRO"/>
          <w:sz w:val="28"/>
        </w:rPr>
        <w:t>учун</w:t>
      </w:r>
      <w:proofErr w:type="gramEnd"/>
      <w:r>
        <w:rPr>
          <w:rFonts w:ascii="Times New Roman IRO" w:hAnsi="Times New Roman IRO"/>
          <w:sz w:val="28"/>
        </w:rPr>
        <w:t xml:space="preserve"> мол гўштини 1 категорияси ишлатилади. Айрим холларда ветеринария-санитария экспертизаси томонидан </w:t>
      </w:r>
      <w:r>
        <w:rPr>
          <w:rFonts w:ascii="Times New Roman IRO" w:hAnsi="Times New Roman IRO"/>
          <w:b/>
          <w:i/>
          <w:sz w:val="28"/>
        </w:rPr>
        <w:t xml:space="preserve">“шартли-яроқли </w:t>
      </w:r>
      <w:proofErr w:type="gramStart"/>
      <w:r>
        <w:rPr>
          <w:rFonts w:ascii="Times New Roman IRO" w:hAnsi="Times New Roman IRO"/>
          <w:b/>
          <w:i/>
          <w:sz w:val="28"/>
        </w:rPr>
        <w:t>г</w:t>
      </w:r>
      <w:proofErr w:type="gramEnd"/>
      <w:r>
        <w:rPr>
          <w:rFonts w:ascii="Times New Roman IRO" w:hAnsi="Times New Roman IRO"/>
          <w:b/>
          <w:i/>
          <w:sz w:val="28"/>
        </w:rPr>
        <w:t>ўштларни”</w:t>
      </w:r>
      <w:r>
        <w:rPr>
          <w:rFonts w:ascii="Times New Roman IRO" w:hAnsi="Times New Roman IRO"/>
          <w:sz w:val="28"/>
        </w:rPr>
        <w:t xml:space="preserve"> консервалашда қўллаш тавсия этилади. Бунинг учун гўштга уч бурчак мухр қуйилади, унда санитария ишловидан ўтган ва “</w:t>
      </w:r>
      <w:r>
        <w:rPr>
          <w:rFonts w:ascii="Times New Roman IRO" w:hAnsi="Times New Roman IRO"/>
          <w:b/>
          <w:i/>
          <w:sz w:val="28"/>
        </w:rPr>
        <w:t>консерва учун</w:t>
      </w:r>
      <w:r>
        <w:rPr>
          <w:rFonts w:ascii="Times New Roman IRO" w:hAnsi="Times New Roman IRO"/>
          <w:sz w:val="28"/>
        </w:rPr>
        <w:t>” деган ёзув қўйилади.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lastRenderedPageBreak/>
        <w:tab/>
        <w:t>Субмаҳсулотларни I ва II категориялари ишлатилади. Субмаҳсулот-лар сифатли, шикастланмаган, қон қолдиқлари бўлмаган соғ ҳайвонотдан олинади. Субмаҳсулотлар асосан турли паштетлар тайерлашда, шунингдек “Ассорти”, “Рагу”, “Майдаланган субмаҳсулот” консервалари тайерлашда ишлатилади.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 xml:space="preserve">Консерва тайерлашда табиий, қуритилган, еғсизлантирилган сут, сариеғ ва қаймоқ ишлатилади. Улар паштет, тансиқ ва </w:t>
      </w:r>
      <w:proofErr w:type="gramStart"/>
      <w:r>
        <w:rPr>
          <w:rFonts w:ascii="Times New Roman IRO" w:hAnsi="Times New Roman IRO"/>
          <w:sz w:val="28"/>
        </w:rPr>
        <w:t>парҳез</w:t>
      </w:r>
      <w:proofErr w:type="gramEnd"/>
      <w:r>
        <w:rPr>
          <w:rFonts w:ascii="Times New Roman IRO" w:hAnsi="Times New Roman IRO"/>
          <w:sz w:val="28"/>
        </w:rPr>
        <w:t xml:space="preserve"> консервалари тайерлашда ишлатилади. Казеинат-натрий қиймали консервалар тайерлашда қўлланилади.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 xml:space="preserve">Қиймали, болалар, </w:t>
      </w:r>
      <w:proofErr w:type="gramStart"/>
      <w:r>
        <w:rPr>
          <w:rFonts w:ascii="Times New Roman IRO" w:hAnsi="Times New Roman IRO"/>
          <w:sz w:val="28"/>
        </w:rPr>
        <w:t>парҳез</w:t>
      </w:r>
      <w:proofErr w:type="gramEnd"/>
      <w:r>
        <w:rPr>
          <w:rFonts w:ascii="Times New Roman IRO" w:hAnsi="Times New Roman IRO"/>
          <w:sz w:val="28"/>
        </w:rPr>
        <w:t xml:space="preserve"> консервалари ишлаб чиқаришда тухум, меланж, тухум порошоги қўлланилади. Меланж бир хил суюқ консистенцияга эга, о</w:t>
      </w:r>
      <w:proofErr w:type="gramStart"/>
      <w:r>
        <w:rPr>
          <w:rFonts w:ascii="Times New Roman IRO" w:hAnsi="Times New Roman IRO"/>
          <w:sz w:val="28"/>
        </w:rPr>
        <w:t>қ-</w:t>
      </w:r>
      <w:proofErr w:type="gramEnd"/>
      <w:r>
        <w:rPr>
          <w:rFonts w:ascii="Times New Roman IRO" w:hAnsi="Times New Roman IRO"/>
          <w:sz w:val="28"/>
        </w:rPr>
        <w:t xml:space="preserve">сариқ еки оч-жигаррангга эга бўлган массадир. Тухум порошогида намлик 6,8-7,0%ни ташкил этади. </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Ўсимлик хом-ашеларидан дуккакли (нухат, лобия, соя), ермали (гречка, перловка, тариқ, гуруч), унли (ун, крахмал, вермишел, макарон), картошка ва сабзавотлар (сабзи, карам, помидор маҳсулотлари) ишлатилади. Ишлатилаетган хом-ашелар ташқи хид ва таъмга эга бўлмаслиги керак.</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r>
      <w:proofErr w:type="gramStart"/>
      <w:r>
        <w:rPr>
          <w:rFonts w:ascii="Times New Roman IRO" w:hAnsi="Times New Roman IRO"/>
          <w:sz w:val="28"/>
        </w:rPr>
        <w:t>Буғдой</w:t>
      </w:r>
      <w:proofErr w:type="gramEnd"/>
      <w:r>
        <w:rPr>
          <w:rFonts w:ascii="Times New Roman IRO" w:hAnsi="Times New Roman IRO"/>
          <w:sz w:val="28"/>
        </w:rPr>
        <w:t xml:space="preserve"> уни соуслар тайерлашда ва панировка қилишда ишлатилади. Уннинг намлиги 15% </w:t>
      </w:r>
      <w:proofErr w:type="gramStart"/>
      <w:r>
        <w:rPr>
          <w:rFonts w:ascii="Times New Roman IRO" w:hAnsi="Times New Roman IRO"/>
          <w:sz w:val="28"/>
        </w:rPr>
        <w:t>дан</w:t>
      </w:r>
      <w:proofErr w:type="gramEnd"/>
      <w:r>
        <w:rPr>
          <w:rFonts w:ascii="Times New Roman IRO" w:hAnsi="Times New Roman IRO"/>
          <w:sz w:val="28"/>
        </w:rPr>
        <w:t xml:space="preserve"> ошмаслиги, клейковина миқдори 28% дан кам бўлмаслиги керак.</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Крахмални картошкали ва буғдойни I-II сорти, гуручли крахмални эса олий ва I сорти ишлатилади. Картошка крахмалида намлик 20%, гуруч крахмалида эса 13%</w:t>
      </w:r>
      <w:proofErr w:type="gramStart"/>
      <w:r>
        <w:rPr>
          <w:rFonts w:ascii="Times New Roman IRO" w:hAnsi="Times New Roman IRO"/>
          <w:sz w:val="28"/>
        </w:rPr>
        <w:t>дан</w:t>
      </w:r>
      <w:proofErr w:type="gramEnd"/>
      <w:r>
        <w:rPr>
          <w:rFonts w:ascii="Times New Roman IRO" w:hAnsi="Times New Roman IRO"/>
          <w:sz w:val="28"/>
        </w:rPr>
        <w:t xml:space="preserve"> юқори бўлмаслиги керак.</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 xml:space="preserve">Соус ва қуйилма тайерлашда ишлатиладиган помидор маҳсулотлари (томат-паста, пюре) кимевий таркиби ва органолептик кўрсаткичлари жиҳатидан техник шарт меерларига </w:t>
      </w:r>
      <w:proofErr w:type="gramStart"/>
      <w:r>
        <w:rPr>
          <w:rFonts w:ascii="Times New Roman IRO" w:hAnsi="Times New Roman IRO"/>
          <w:sz w:val="28"/>
        </w:rPr>
        <w:t>тўғри</w:t>
      </w:r>
      <w:proofErr w:type="gramEnd"/>
      <w:r>
        <w:rPr>
          <w:rFonts w:ascii="Times New Roman IRO" w:hAnsi="Times New Roman IRO"/>
          <w:sz w:val="28"/>
        </w:rPr>
        <w:t xml:space="preserve"> келиши керак.</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lastRenderedPageBreak/>
        <w:tab/>
        <w:t>Тузлашда ишлатиладиган ингредиент ва технологик қўшимчалар консервалашдаги стандарт талабларга жавоб бериши керак. Ош тузининг вакуумланган, №0, 1, 2 ва 3 даражада майдаланган, таркибида магний тузлари 0,25%</w:t>
      </w:r>
      <w:proofErr w:type="gramStart"/>
      <w:r>
        <w:rPr>
          <w:rFonts w:ascii="Times New Roman IRO" w:hAnsi="Times New Roman IRO"/>
          <w:sz w:val="28"/>
        </w:rPr>
        <w:t>дан юқори</w:t>
      </w:r>
      <w:proofErr w:type="gramEnd"/>
      <w:r>
        <w:rPr>
          <w:rFonts w:ascii="Times New Roman IRO" w:hAnsi="Times New Roman IRO"/>
          <w:sz w:val="28"/>
        </w:rPr>
        <w:t>, калий - 0,6%дан юқори бўлган сортлари ишлатилади.</w:t>
      </w:r>
    </w:p>
    <w:p w:rsidR="00DC1111" w:rsidRDefault="00DC1111" w:rsidP="00DC1111">
      <w:pPr>
        <w:spacing w:line="360" w:lineRule="auto"/>
        <w:jc w:val="both"/>
        <w:rPr>
          <w:rFonts w:ascii="Times New Roman IRO" w:hAnsi="Times New Roman IRO"/>
          <w:sz w:val="28"/>
        </w:rPr>
      </w:pPr>
      <w:r>
        <w:rPr>
          <w:rFonts w:ascii="Times New Roman IRO" w:hAnsi="Times New Roman IRO"/>
          <w:sz w:val="28"/>
        </w:rPr>
        <w:tab/>
        <w:t>Желатинни I, II ва III сортлари ишлатилади, фақат улар ташқи хид ва таъм бермаслиги шарт. Желатинда намлик миқдори 16%</w:t>
      </w:r>
      <w:proofErr w:type="gramStart"/>
      <w:r>
        <w:rPr>
          <w:rFonts w:ascii="Times New Roman IRO" w:hAnsi="Times New Roman IRO"/>
          <w:sz w:val="28"/>
        </w:rPr>
        <w:t>дан</w:t>
      </w:r>
      <w:proofErr w:type="gramEnd"/>
      <w:r>
        <w:rPr>
          <w:rFonts w:ascii="Times New Roman IRO" w:hAnsi="Times New Roman IRO"/>
          <w:sz w:val="28"/>
        </w:rPr>
        <w:t xml:space="preserve"> юқори бўлмаслиги керак.</w:t>
      </w:r>
    </w:p>
    <w:p w:rsidR="00DC1111" w:rsidRDefault="00DC1111" w:rsidP="00DC1111">
      <w:pPr>
        <w:spacing w:line="360" w:lineRule="auto"/>
        <w:jc w:val="center"/>
        <w:rPr>
          <w:rFonts w:ascii="Times New Roman IRO" w:hAnsi="Times New Roman IRO"/>
          <w:sz w:val="28"/>
        </w:rPr>
      </w:pPr>
    </w:p>
    <w:p w:rsidR="00DC1111" w:rsidRDefault="00DC1111" w:rsidP="00DC1111">
      <w:pPr>
        <w:spacing w:line="360" w:lineRule="auto"/>
        <w:jc w:val="center"/>
        <w:rPr>
          <w:rFonts w:ascii="Times New Roman IRO" w:hAnsi="Times New Roman IRO"/>
          <w:sz w:val="28"/>
        </w:rPr>
      </w:pPr>
    </w:p>
    <w:p w:rsidR="00DC1111" w:rsidRDefault="00DC1111" w:rsidP="00DC1111">
      <w:pPr>
        <w:spacing w:line="360" w:lineRule="auto"/>
        <w:jc w:val="center"/>
        <w:rPr>
          <w:rFonts w:ascii="Times New Roman IRO" w:hAnsi="Times New Roman IRO"/>
          <w:sz w:val="28"/>
        </w:rPr>
      </w:pPr>
    </w:p>
    <w:p w:rsidR="00DC1111" w:rsidRDefault="00DC1111" w:rsidP="00DC1111">
      <w:pPr>
        <w:spacing w:line="360" w:lineRule="auto"/>
        <w:jc w:val="center"/>
        <w:rPr>
          <w:rFonts w:ascii="Times New Roman IRO" w:hAnsi="Times New Roman IRO"/>
          <w:sz w:val="28"/>
        </w:rPr>
      </w:pPr>
    </w:p>
    <w:p w:rsidR="00DC1111" w:rsidRDefault="00DC1111" w:rsidP="00DC1111">
      <w:pPr>
        <w:spacing w:line="360" w:lineRule="auto"/>
        <w:jc w:val="center"/>
        <w:rPr>
          <w:rFonts w:ascii="Times New Roman IRO" w:hAnsi="Times New Roman IRO"/>
          <w:sz w:val="28"/>
        </w:rPr>
      </w:pPr>
      <w:r>
        <w:rPr>
          <w:rFonts w:ascii="Times New Roman IRO" w:hAnsi="Times New Roman IRO"/>
          <w:sz w:val="28"/>
        </w:rPr>
        <w:t>АДАБИЁТЛАР:</w:t>
      </w:r>
    </w:p>
    <w:p w:rsidR="00DC1111" w:rsidRDefault="00DC1111" w:rsidP="00DC1111">
      <w:pPr>
        <w:numPr>
          <w:ilvl w:val="0"/>
          <w:numId w:val="3"/>
        </w:numPr>
        <w:jc w:val="both"/>
        <w:rPr>
          <w:rFonts w:ascii="Times New Roman IRO" w:hAnsi="Times New Roman IRO"/>
          <w:sz w:val="28"/>
        </w:rPr>
      </w:pPr>
      <w:r>
        <w:rPr>
          <w:rFonts w:ascii="Times New Roman IRO" w:hAnsi="Times New Roman IRO"/>
          <w:sz w:val="28"/>
        </w:rPr>
        <w:t>М.С.Аминов, Э.М.Аминова, А.И.Горун. Производство консервов. Агропромиздат, М., 1987.</w:t>
      </w:r>
    </w:p>
    <w:p w:rsidR="00DC1111" w:rsidRDefault="00DC1111" w:rsidP="00DC1111">
      <w:pPr>
        <w:numPr>
          <w:ilvl w:val="0"/>
          <w:numId w:val="3"/>
        </w:numPr>
        <w:jc w:val="both"/>
        <w:rPr>
          <w:rFonts w:ascii="Times New Roman IRO" w:hAnsi="Times New Roman IRO"/>
          <w:sz w:val="28"/>
        </w:rPr>
      </w:pPr>
      <w:r>
        <w:rPr>
          <w:rFonts w:ascii="Times New Roman IRO" w:hAnsi="Times New Roman IRO"/>
          <w:sz w:val="28"/>
        </w:rPr>
        <w:t>А.Ф.Фан-Юнг, Б.Л.Флауменбаум, А.Н.Изотов. Консервирование плодов и овощей. Пищпром. М., 1969.</w:t>
      </w:r>
    </w:p>
    <w:p w:rsidR="00DC1111" w:rsidRDefault="00DC1111" w:rsidP="00DC1111">
      <w:pPr>
        <w:numPr>
          <w:ilvl w:val="0"/>
          <w:numId w:val="3"/>
        </w:numPr>
        <w:jc w:val="both"/>
        <w:rPr>
          <w:rFonts w:ascii="Times New Roman IRO" w:hAnsi="Times New Roman IRO"/>
          <w:sz w:val="28"/>
        </w:rPr>
      </w:pPr>
      <w:r>
        <w:rPr>
          <w:rFonts w:ascii="Times New Roman IRO" w:hAnsi="Times New Roman IRO"/>
          <w:sz w:val="28"/>
        </w:rPr>
        <w:t>К.А.Бабаянов, К.П.Лемаринье. Производство консервов. М., Пищпром, 1967.</w:t>
      </w:r>
    </w:p>
    <w:p w:rsidR="00DC1111" w:rsidRDefault="00DC1111" w:rsidP="00DC1111">
      <w:pPr>
        <w:numPr>
          <w:ilvl w:val="0"/>
          <w:numId w:val="3"/>
        </w:numPr>
        <w:jc w:val="both"/>
        <w:rPr>
          <w:rFonts w:ascii="Times New Roman IRO" w:hAnsi="Times New Roman IRO"/>
          <w:sz w:val="28"/>
        </w:rPr>
      </w:pPr>
      <w:r>
        <w:rPr>
          <w:rFonts w:ascii="Times New Roman IRO" w:hAnsi="Times New Roman IRO"/>
          <w:sz w:val="28"/>
        </w:rPr>
        <w:t>Сборник технологических инструкций по производству консервов. Том</w:t>
      </w:r>
      <w:proofErr w:type="gramStart"/>
      <w:r>
        <w:rPr>
          <w:rFonts w:ascii="Times New Roman IRO" w:hAnsi="Times New Roman IRO"/>
          <w:sz w:val="28"/>
        </w:rPr>
        <w:t>1</w:t>
      </w:r>
      <w:proofErr w:type="gramEnd"/>
      <w:r>
        <w:rPr>
          <w:rFonts w:ascii="Times New Roman IRO" w:hAnsi="Times New Roman IRO"/>
          <w:sz w:val="28"/>
        </w:rPr>
        <w:t>, М., Пищпром, 1977.</w:t>
      </w:r>
    </w:p>
    <w:p w:rsidR="00DC1111" w:rsidRDefault="00DC1111" w:rsidP="00DC1111">
      <w:pPr>
        <w:numPr>
          <w:ilvl w:val="0"/>
          <w:numId w:val="3"/>
        </w:numPr>
        <w:jc w:val="both"/>
        <w:rPr>
          <w:rFonts w:ascii="Times New Roman IRO" w:hAnsi="Times New Roman IRO"/>
          <w:sz w:val="28"/>
        </w:rPr>
      </w:pPr>
      <w:r>
        <w:rPr>
          <w:rFonts w:ascii="Times New Roman IRO" w:hAnsi="Times New Roman IRO"/>
          <w:sz w:val="28"/>
        </w:rPr>
        <w:t>Б.Л.Флауменбаум. Основы консервирования пищевых продуктов. М., Агропромиздат, 1989.</w:t>
      </w:r>
    </w:p>
    <w:p w:rsidR="00DC1111" w:rsidRDefault="00DC1111" w:rsidP="00DC1111">
      <w:pPr>
        <w:spacing w:line="360" w:lineRule="auto"/>
        <w:jc w:val="both"/>
        <w:rPr>
          <w:rFonts w:ascii="Times New Roman IRO" w:hAnsi="Times New Roman IRO"/>
          <w:sz w:val="28"/>
        </w:rPr>
      </w:pPr>
    </w:p>
    <w:p w:rsidR="00DC1111" w:rsidRDefault="00DC1111" w:rsidP="00DC1111">
      <w:pPr>
        <w:spacing w:line="360" w:lineRule="auto"/>
        <w:jc w:val="center"/>
        <w:rPr>
          <w:rFonts w:ascii="Times New Roman IRO" w:hAnsi="Times New Roman IRO"/>
          <w:sz w:val="28"/>
        </w:rPr>
      </w:pPr>
      <w:r>
        <w:rPr>
          <w:rFonts w:ascii="Times New Roman IRO" w:hAnsi="Times New Roman IRO"/>
          <w:b/>
          <w:sz w:val="28"/>
        </w:rPr>
        <w:t>НАЗОРАТ УЧУН САВОЛЛАР:</w:t>
      </w:r>
      <w:r>
        <w:rPr>
          <w:rFonts w:ascii="Times New Roman IRO" w:hAnsi="Times New Roman IRO"/>
          <w:sz w:val="28"/>
        </w:rPr>
        <w:t xml:space="preserve">  </w:t>
      </w:r>
    </w:p>
    <w:p w:rsidR="00DC1111" w:rsidRDefault="00DC1111" w:rsidP="00DC1111">
      <w:pPr>
        <w:numPr>
          <w:ilvl w:val="0"/>
          <w:numId w:val="4"/>
        </w:numPr>
        <w:jc w:val="both"/>
        <w:rPr>
          <w:rFonts w:ascii="Times New Roman IRO" w:hAnsi="Times New Roman IRO"/>
          <w:sz w:val="28"/>
        </w:rPr>
      </w:pPr>
      <w:r>
        <w:rPr>
          <w:rFonts w:ascii="Times New Roman IRO" w:hAnsi="Times New Roman IRO"/>
          <w:sz w:val="28"/>
        </w:rPr>
        <w:t>Гўштли консерваларнинг ассортименти қандай?</w:t>
      </w:r>
    </w:p>
    <w:p w:rsidR="00DC1111" w:rsidRDefault="00DC1111" w:rsidP="00DC1111">
      <w:pPr>
        <w:numPr>
          <w:ilvl w:val="0"/>
          <w:numId w:val="4"/>
        </w:numPr>
        <w:jc w:val="both"/>
        <w:rPr>
          <w:rFonts w:ascii="Times New Roman IRO" w:hAnsi="Times New Roman IRO"/>
          <w:sz w:val="28"/>
        </w:rPr>
      </w:pPr>
      <w:r>
        <w:rPr>
          <w:rFonts w:ascii="Times New Roman IRO" w:hAnsi="Times New Roman IRO"/>
          <w:sz w:val="28"/>
        </w:rPr>
        <w:t>Консервани таркибий қисмини танлашда асосий принципи нимадан иборат?</w:t>
      </w:r>
    </w:p>
    <w:p w:rsidR="00DC1111" w:rsidRDefault="00DC1111" w:rsidP="00DC1111">
      <w:pPr>
        <w:numPr>
          <w:ilvl w:val="0"/>
          <w:numId w:val="4"/>
        </w:numPr>
        <w:jc w:val="both"/>
        <w:rPr>
          <w:rFonts w:ascii="Times New Roman IRO" w:hAnsi="Times New Roman IRO"/>
          <w:sz w:val="28"/>
        </w:rPr>
      </w:pPr>
      <w:r>
        <w:rPr>
          <w:rFonts w:ascii="Times New Roman IRO" w:hAnsi="Times New Roman IRO"/>
          <w:sz w:val="28"/>
        </w:rPr>
        <w:t>Хом-ашени турига қараб консервалар қандай бўлинади?</w:t>
      </w:r>
    </w:p>
    <w:p w:rsidR="00DC1111" w:rsidRDefault="00DC1111" w:rsidP="00DC1111">
      <w:pPr>
        <w:numPr>
          <w:ilvl w:val="0"/>
          <w:numId w:val="4"/>
        </w:numPr>
        <w:jc w:val="both"/>
        <w:rPr>
          <w:rFonts w:ascii="Times New Roman IRO" w:hAnsi="Times New Roman IRO"/>
          <w:sz w:val="28"/>
        </w:rPr>
      </w:pPr>
      <w:r>
        <w:rPr>
          <w:rFonts w:ascii="Times New Roman IRO" w:hAnsi="Times New Roman IRO"/>
          <w:sz w:val="28"/>
        </w:rPr>
        <w:t>Тайинланиши жиҳатидан консервалар қандай турларга бўлинади?</w:t>
      </w:r>
    </w:p>
    <w:p w:rsidR="00DC1111" w:rsidRDefault="00DC1111" w:rsidP="00DC1111">
      <w:pPr>
        <w:numPr>
          <w:ilvl w:val="0"/>
          <w:numId w:val="4"/>
        </w:numPr>
        <w:jc w:val="both"/>
        <w:rPr>
          <w:rFonts w:ascii="Times New Roman IRO" w:hAnsi="Times New Roman IRO"/>
          <w:sz w:val="28"/>
        </w:rPr>
      </w:pPr>
      <w:r>
        <w:rPr>
          <w:rFonts w:ascii="Times New Roman IRO" w:hAnsi="Times New Roman IRO"/>
          <w:sz w:val="28"/>
        </w:rPr>
        <w:t>Сақлаш муддати бўйича консервалар неча гурухга бўлинади?</w:t>
      </w:r>
    </w:p>
    <w:p w:rsidR="00DC1111" w:rsidRDefault="00DC1111" w:rsidP="00DC1111">
      <w:pPr>
        <w:numPr>
          <w:ilvl w:val="0"/>
          <w:numId w:val="4"/>
        </w:numPr>
        <w:jc w:val="both"/>
        <w:rPr>
          <w:rFonts w:ascii="Times New Roman IRO" w:hAnsi="Times New Roman IRO"/>
          <w:sz w:val="28"/>
        </w:rPr>
      </w:pPr>
      <w:r>
        <w:rPr>
          <w:rFonts w:ascii="Times New Roman IRO" w:hAnsi="Times New Roman IRO"/>
          <w:sz w:val="28"/>
        </w:rPr>
        <w:t>Консерва тайерлашда қандай хом-ашелар ишлатилади?</w:t>
      </w:r>
    </w:p>
    <w:p w:rsidR="00DC1111" w:rsidRDefault="00DC1111" w:rsidP="00DC1111">
      <w:pPr>
        <w:numPr>
          <w:ilvl w:val="0"/>
          <w:numId w:val="4"/>
        </w:numPr>
        <w:jc w:val="both"/>
        <w:rPr>
          <w:rFonts w:ascii="Times New Roman IRO" w:hAnsi="Times New Roman IRO"/>
          <w:sz w:val="28"/>
        </w:rPr>
      </w:pPr>
      <w:r>
        <w:rPr>
          <w:rFonts w:ascii="Times New Roman IRO" w:hAnsi="Times New Roman IRO"/>
          <w:sz w:val="28"/>
        </w:rPr>
        <w:lastRenderedPageBreak/>
        <w:t>Консерва ишлаб чиқаришда гўштни қандай категориялари ишлатилади?</w:t>
      </w:r>
    </w:p>
    <w:p w:rsidR="00DC1111" w:rsidRDefault="00DC1111" w:rsidP="00DC1111">
      <w:pPr>
        <w:numPr>
          <w:ilvl w:val="0"/>
          <w:numId w:val="4"/>
        </w:numPr>
        <w:jc w:val="both"/>
        <w:rPr>
          <w:rFonts w:ascii="Times New Roman IRO" w:hAnsi="Times New Roman IRO"/>
          <w:sz w:val="28"/>
        </w:rPr>
      </w:pPr>
      <w:r>
        <w:rPr>
          <w:rFonts w:ascii="Times New Roman IRO" w:hAnsi="Times New Roman IRO"/>
          <w:sz w:val="28"/>
        </w:rPr>
        <w:t>Субмаҳсулотларни қайси турлари консерва тайерлашда ишлатилади?</w:t>
      </w:r>
    </w:p>
    <w:p w:rsidR="00DC1111" w:rsidRDefault="00DC1111" w:rsidP="00DC1111">
      <w:pPr>
        <w:numPr>
          <w:ilvl w:val="0"/>
          <w:numId w:val="4"/>
        </w:numPr>
        <w:jc w:val="both"/>
        <w:rPr>
          <w:rFonts w:ascii="Times New Roman IRO" w:hAnsi="Times New Roman IRO"/>
          <w:sz w:val="28"/>
        </w:rPr>
      </w:pPr>
      <w:r>
        <w:rPr>
          <w:rFonts w:ascii="Times New Roman IRO" w:hAnsi="Times New Roman IRO"/>
          <w:sz w:val="28"/>
        </w:rPr>
        <w:t>Қандий асосий ва ердамчи маҳсулотлар фойдаланилади?</w:t>
      </w:r>
    </w:p>
    <w:p w:rsidR="00DC1111" w:rsidRDefault="00DC1111" w:rsidP="00DC1111">
      <w:pPr>
        <w:jc w:val="center"/>
        <w:rPr>
          <w:rFonts w:ascii="Times New Roman IRO" w:hAnsi="Times New Roman IRO"/>
          <w:b/>
          <w:sz w:val="28"/>
        </w:rPr>
      </w:pPr>
    </w:p>
    <w:p w:rsidR="00DC1111" w:rsidRDefault="00DC1111" w:rsidP="00DC1111">
      <w:pPr>
        <w:jc w:val="center"/>
        <w:rPr>
          <w:rFonts w:ascii="Times New Roman IRO" w:hAnsi="Times New Roman IRO"/>
          <w:b/>
          <w:sz w:val="28"/>
        </w:rPr>
      </w:pPr>
    </w:p>
    <w:p w:rsidR="00DC1111" w:rsidRDefault="00DC1111" w:rsidP="00DC1111">
      <w:pPr>
        <w:jc w:val="center"/>
        <w:rPr>
          <w:rFonts w:ascii="Times New Roman IRO" w:hAnsi="Times New Roman IRO"/>
          <w:b/>
          <w:sz w:val="28"/>
        </w:rPr>
      </w:pPr>
      <w:r>
        <w:rPr>
          <w:rFonts w:ascii="Times New Roman IRO" w:hAnsi="Times New Roman IRO"/>
          <w:b/>
          <w:sz w:val="28"/>
        </w:rPr>
        <w:t>НАЗОРАТ УЧУН ТЕСТ САВОЛЛАРИ:</w:t>
      </w:r>
    </w:p>
    <w:p w:rsidR="00DC1111" w:rsidRDefault="00DC1111" w:rsidP="00DC1111">
      <w:pPr>
        <w:jc w:val="both"/>
        <w:rPr>
          <w:rFonts w:ascii="Times New Roman IRO" w:hAnsi="Times New Roman IRO"/>
          <w:sz w:val="28"/>
        </w:rPr>
      </w:pPr>
      <w:r>
        <w:rPr>
          <w:rFonts w:ascii="Times New Roman IRO" w:hAnsi="Times New Roman IRO"/>
          <w:sz w:val="28"/>
        </w:rPr>
        <w:t xml:space="preserve">1.Гўштли консерваларни ассортименти нималарга </w:t>
      </w:r>
      <w:proofErr w:type="gramStart"/>
      <w:r>
        <w:rPr>
          <w:rFonts w:ascii="Times New Roman IRO" w:hAnsi="Times New Roman IRO"/>
          <w:sz w:val="28"/>
        </w:rPr>
        <w:t>боғли</w:t>
      </w:r>
      <w:proofErr w:type="gramEnd"/>
      <w:r>
        <w:rPr>
          <w:rFonts w:ascii="Times New Roman IRO" w:hAnsi="Times New Roman IRO"/>
          <w:sz w:val="28"/>
        </w:rPr>
        <w:t>қ?</w:t>
      </w:r>
    </w:p>
    <w:p w:rsidR="00DC1111" w:rsidRDefault="00DC1111" w:rsidP="00DC1111">
      <w:pPr>
        <w:jc w:val="both"/>
        <w:rPr>
          <w:rFonts w:ascii="Times New Roman IRO" w:hAnsi="Times New Roman IRO"/>
          <w:sz w:val="28"/>
        </w:rPr>
      </w:pPr>
      <w:r>
        <w:rPr>
          <w:rFonts w:ascii="Times New Roman IRO" w:hAnsi="Times New Roman IRO"/>
          <w:sz w:val="28"/>
        </w:rPr>
        <w:tab/>
        <w:t xml:space="preserve">а) хом-аше турига, тайерлашга, компонентига, ишлов бериш </w:t>
      </w:r>
    </w:p>
    <w:p w:rsidR="00DC1111" w:rsidRDefault="00DC1111" w:rsidP="00DC1111">
      <w:pPr>
        <w:jc w:val="both"/>
        <w:rPr>
          <w:rFonts w:ascii="Times New Roman IRO" w:hAnsi="Times New Roman IRO"/>
          <w:sz w:val="28"/>
        </w:rPr>
      </w:pPr>
      <w:r>
        <w:rPr>
          <w:rFonts w:ascii="Times New Roman IRO" w:hAnsi="Times New Roman IRO"/>
          <w:sz w:val="28"/>
        </w:rPr>
        <w:t xml:space="preserve">         усулига, режимига</w:t>
      </w:r>
    </w:p>
    <w:p w:rsidR="00DC1111" w:rsidRDefault="00DC1111" w:rsidP="00DC1111">
      <w:pPr>
        <w:jc w:val="both"/>
        <w:rPr>
          <w:rFonts w:ascii="Times New Roman IRO" w:hAnsi="Times New Roman IRO"/>
          <w:sz w:val="28"/>
        </w:rPr>
      </w:pPr>
      <w:r>
        <w:rPr>
          <w:rFonts w:ascii="Times New Roman IRO" w:hAnsi="Times New Roman IRO"/>
          <w:sz w:val="28"/>
        </w:rPr>
        <w:tab/>
        <w:t>б) хом-ашега, компонентига, рецептурасига</w:t>
      </w:r>
    </w:p>
    <w:p w:rsidR="00DC1111" w:rsidRDefault="00DC1111" w:rsidP="00DC1111">
      <w:pPr>
        <w:jc w:val="both"/>
        <w:rPr>
          <w:rFonts w:ascii="Times New Roman IRO" w:hAnsi="Times New Roman IRO"/>
          <w:sz w:val="28"/>
        </w:rPr>
      </w:pPr>
      <w:r>
        <w:rPr>
          <w:rFonts w:ascii="Times New Roman IRO" w:hAnsi="Times New Roman IRO"/>
          <w:sz w:val="28"/>
        </w:rPr>
        <w:tab/>
        <w:t>в) компонентига, рецептурасига, ишлов бериш режимига</w:t>
      </w:r>
    </w:p>
    <w:p w:rsidR="00DC1111" w:rsidRDefault="00DC1111" w:rsidP="00DC1111">
      <w:pPr>
        <w:jc w:val="both"/>
        <w:rPr>
          <w:rFonts w:ascii="Times New Roman IRO" w:hAnsi="Times New Roman IRO"/>
          <w:sz w:val="28"/>
        </w:rPr>
      </w:pPr>
      <w:r>
        <w:rPr>
          <w:rFonts w:ascii="Times New Roman IRO" w:hAnsi="Times New Roman IRO"/>
          <w:sz w:val="28"/>
        </w:rPr>
        <w:tab/>
        <w:t>г) органолептикасига, компонентига</w:t>
      </w:r>
    </w:p>
    <w:p w:rsidR="00DC1111" w:rsidRDefault="00DC1111" w:rsidP="00DC1111">
      <w:pPr>
        <w:jc w:val="both"/>
        <w:rPr>
          <w:rFonts w:ascii="Times New Roman IRO" w:hAnsi="Times New Roman IRO"/>
          <w:sz w:val="28"/>
        </w:rPr>
      </w:pPr>
      <w:r>
        <w:rPr>
          <w:rFonts w:ascii="Times New Roman IRO" w:hAnsi="Times New Roman IRO"/>
          <w:sz w:val="28"/>
        </w:rPr>
        <w:tab/>
        <w:t>д) фақат хом-аше турига</w:t>
      </w: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r>
        <w:rPr>
          <w:rFonts w:ascii="Times New Roman IRO" w:hAnsi="Times New Roman IRO"/>
          <w:sz w:val="28"/>
        </w:rPr>
        <w:t>2.Сақлаш муддати жиҳатидан консервалар қандай турларга бўлинади?</w:t>
      </w:r>
    </w:p>
    <w:p w:rsidR="00DC1111" w:rsidRDefault="00DC1111" w:rsidP="00DC1111">
      <w:pPr>
        <w:jc w:val="both"/>
        <w:rPr>
          <w:rFonts w:ascii="Times New Roman IRO" w:hAnsi="Times New Roman IRO"/>
          <w:sz w:val="28"/>
        </w:rPr>
      </w:pPr>
      <w:r>
        <w:rPr>
          <w:rFonts w:ascii="Times New Roman IRO" w:hAnsi="Times New Roman IRO"/>
          <w:sz w:val="28"/>
        </w:rPr>
        <w:tab/>
        <w:t>а) узоқ муддатли, давомийлиги чегараланган</w:t>
      </w:r>
    </w:p>
    <w:p w:rsidR="00DC1111" w:rsidRDefault="00DC1111" w:rsidP="00DC1111">
      <w:pPr>
        <w:jc w:val="both"/>
        <w:rPr>
          <w:rFonts w:ascii="Times New Roman IRO" w:hAnsi="Times New Roman IRO"/>
          <w:sz w:val="28"/>
        </w:rPr>
      </w:pPr>
      <w:r>
        <w:rPr>
          <w:rFonts w:ascii="Times New Roman IRO" w:hAnsi="Times New Roman IRO"/>
          <w:sz w:val="28"/>
        </w:rPr>
        <w:tab/>
        <w:t>б) узоқ муддатли, қ</w:t>
      </w:r>
      <w:proofErr w:type="gramStart"/>
      <w:r>
        <w:rPr>
          <w:rFonts w:ascii="Times New Roman IRO" w:hAnsi="Times New Roman IRO"/>
          <w:sz w:val="28"/>
        </w:rPr>
        <w:t>ис</w:t>
      </w:r>
      <w:proofErr w:type="gramEnd"/>
      <w:r>
        <w:rPr>
          <w:rFonts w:ascii="Times New Roman IRO" w:hAnsi="Times New Roman IRO"/>
          <w:sz w:val="28"/>
        </w:rPr>
        <w:t>қа муддатли</w:t>
      </w:r>
    </w:p>
    <w:p w:rsidR="00DC1111" w:rsidRDefault="00DC1111" w:rsidP="00DC1111">
      <w:pPr>
        <w:jc w:val="both"/>
        <w:rPr>
          <w:rFonts w:ascii="Times New Roman IRO" w:hAnsi="Times New Roman IRO"/>
          <w:sz w:val="28"/>
        </w:rPr>
      </w:pPr>
      <w:r>
        <w:rPr>
          <w:rFonts w:ascii="Times New Roman IRO" w:hAnsi="Times New Roman IRO"/>
          <w:sz w:val="28"/>
        </w:rPr>
        <w:tab/>
        <w:t>в) узоқ муддатли, ўрта ва қ</w:t>
      </w:r>
      <w:proofErr w:type="gramStart"/>
      <w:r>
        <w:rPr>
          <w:rFonts w:ascii="Times New Roman IRO" w:hAnsi="Times New Roman IRO"/>
          <w:sz w:val="28"/>
        </w:rPr>
        <w:t>ис</w:t>
      </w:r>
      <w:proofErr w:type="gramEnd"/>
      <w:r>
        <w:rPr>
          <w:rFonts w:ascii="Times New Roman IRO" w:hAnsi="Times New Roman IRO"/>
          <w:sz w:val="28"/>
        </w:rPr>
        <w:t>қа муддатли</w:t>
      </w:r>
    </w:p>
    <w:p w:rsidR="00DC1111" w:rsidRDefault="00DC1111" w:rsidP="00DC1111">
      <w:pPr>
        <w:jc w:val="both"/>
        <w:rPr>
          <w:rFonts w:ascii="Times New Roman IRO" w:hAnsi="Times New Roman IRO"/>
          <w:sz w:val="28"/>
        </w:rPr>
      </w:pPr>
      <w:r>
        <w:rPr>
          <w:rFonts w:ascii="Times New Roman IRO" w:hAnsi="Times New Roman IRO"/>
          <w:sz w:val="28"/>
        </w:rPr>
        <w:tab/>
        <w:t>г) фақат узоқ муддатли</w:t>
      </w:r>
    </w:p>
    <w:p w:rsidR="00DC1111" w:rsidRDefault="00DC1111" w:rsidP="00DC1111">
      <w:pPr>
        <w:jc w:val="both"/>
        <w:rPr>
          <w:rFonts w:ascii="Times New Roman IRO" w:hAnsi="Times New Roman IRO"/>
          <w:sz w:val="28"/>
        </w:rPr>
      </w:pPr>
      <w:r>
        <w:rPr>
          <w:rFonts w:ascii="Times New Roman IRO" w:hAnsi="Times New Roman IRO"/>
          <w:sz w:val="28"/>
        </w:rPr>
        <w:tab/>
        <w:t>д) фақат қ</w:t>
      </w:r>
      <w:proofErr w:type="gramStart"/>
      <w:r>
        <w:rPr>
          <w:rFonts w:ascii="Times New Roman IRO" w:hAnsi="Times New Roman IRO"/>
          <w:sz w:val="28"/>
        </w:rPr>
        <w:t>ис</w:t>
      </w:r>
      <w:proofErr w:type="gramEnd"/>
      <w:r>
        <w:rPr>
          <w:rFonts w:ascii="Times New Roman IRO" w:hAnsi="Times New Roman IRO"/>
          <w:sz w:val="28"/>
        </w:rPr>
        <w:t>қа муддатли</w:t>
      </w: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r>
        <w:rPr>
          <w:rFonts w:ascii="Times New Roman IRO" w:hAnsi="Times New Roman IRO"/>
          <w:sz w:val="28"/>
        </w:rPr>
        <w:t>3.Узоқ муддатли консервалар неча йилга мўлжалланган?</w:t>
      </w:r>
    </w:p>
    <w:p w:rsidR="00DC1111" w:rsidRDefault="00DC1111" w:rsidP="00DC1111">
      <w:pPr>
        <w:jc w:val="both"/>
        <w:rPr>
          <w:rFonts w:ascii="Times New Roman IRO" w:hAnsi="Times New Roman IRO"/>
          <w:sz w:val="28"/>
        </w:rPr>
      </w:pPr>
      <w:r>
        <w:rPr>
          <w:rFonts w:ascii="Times New Roman IRO" w:hAnsi="Times New Roman IRO"/>
          <w:sz w:val="28"/>
        </w:rPr>
        <w:tab/>
        <w:t>а)  3 -  5 йил</w:t>
      </w:r>
    </w:p>
    <w:p w:rsidR="00DC1111" w:rsidRDefault="00DC1111" w:rsidP="00DC1111">
      <w:pPr>
        <w:jc w:val="both"/>
        <w:rPr>
          <w:rFonts w:ascii="Times New Roman IRO" w:hAnsi="Times New Roman IRO"/>
          <w:sz w:val="28"/>
        </w:rPr>
      </w:pPr>
      <w:r>
        <w:rPr>
          <w:rFonts w:ascii="Times New Roman IRO" w:hAnsi="Times New Roman IRO"/>
          <w:sz w:val="28"/>
        </w:rPr>
        <w:tab/>
        <w:t>б)  5 - 10 йил</w:t>
      </w:r>
    </w:p>
    <w:p w:rsidR="00DC1111" w:rsidRDefault="00DC1111" w:rsidP="00DC1111">
      <w:pPr>
        <w:jc w:val="both"/>
        <w:rPr>
          <w:rFonts w:ascii="Times New Roman IRO" w:hAnsi="Times New Roman IRO"/>
          <w:sz w:val="28"/>
        </w:rPr>
      </w:pPr>
      <w:r>
        <w:rPr>
          <w:rFonts w:ascii="Times New Roman IRO" w:hAnsi="Times New Roman IRO"/>
          <w:sz w:val="28"/>
        </w:rPr>
        <w:tab/>
        <w:t>в) 10 - 15 йил</w:t>
      </w:r>
    </w:p>
    <w:p w:rsidR="00DC1111" w:rsidRDefault="00DC1111" w:rsidP="00DC1111">
      <w:pPr>
        <w:jc w:val="both"/>
        <w:rPr>
          <w:rFonts w:ascii="Times New Roman IRO" w:hAnsi="Times New Roman IRO"/>
          <w:sz w:val="28"/>
        </w:rPr>
      </w:pPr>
      <w:r>
        <w:rPr>
          <w:rFonts w:ascii="Times New Roman IRO" w:hAnsi="Times New Roman IRO"/>
          <w:sz w:val="28"/>
        </w:rPr>
        <w:tab/>
        <w:t xml:space="preserve">г)  1 й и </w:t>
      </w:r>
      <w:proofErr w:type="gramStart"/>
      <w:r>
        <w:rPr>
          <w:rFonts w:ascii="Times New Roman IRO" w:hAnsi="Times New Roman IRO"/>
          <w:sz w:val="28"/>
        </w:rPr>
        <w:t>л</w:t>
      </w:r>
      <w:proofErr w:type="gramEnd"/>
    </w:p>
    <w:p w:rsidR="00DC1111" w:rsidRDefault="00DC1111" w:rsidP="00DC1111">
      <w:pPr>
        <w:jc w:val="both"/>
        <w:rPr>
          <w:rFonts w:ascii="Times New Roman IRO" w:hAnsi="Times New Roman IRO"/>
          <w:sz w:val="28"/>
        </w:rPr>
      </w:pPr>
      <w:r>
        <w:rPr>
          <w:rFonts w:ascii="Times New Roman IRO" w:hAnsi="Times New Roman IRO"/>
          <w:sz w:val="28"/>
        </w:rPr>
        <w:tab/>
        <w:t xml:space="preserve">д)  6 </w:t>
      </w:r>
      <w:proofErr w:type="gramStart"/>
      <w:r>
        <w:rPr>
          <w:rFonts w:ascii="Times New Roman IRO" w:hAnsi="Times New Roman IRO"/>
          <w:sz w:val="28"/>
        </w:rPr>
        <w:t>о й</w:t>
      </w:r>
      <w:proofErr w:type="gramEnd"/>
      <w:r>
        <w:rPr>
          <w:rFonts w:ascii="Times New Roman IRO" w:hAnsi="Times New Roman IRO"/>
          <w:sz w:val="28"/>
        </w:rPr>
        <w:t xml:space="preserve"> </w:t>
      </w: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r>
        <w:rPr>
          <w:rFonts w:ascii="Times New Roman IRO" w:hAnsi="Times New Roman IRO"/>
          <w:sz w:val="28"/>
        </w:rPr>
        <w:t>4.Олий сортли консерва учун гўштнинг қандай категорияси ишлатилади?</w:t>
      </w:r>
    </w:p>
    <w:p w:rsidR="00DC1111" w:rsidRDefault="00DC1111" w:rsidP="00DC1111">
      <w:pPr>
        <w:jc w:val="both"/>
        <w:rPr>
          <w:rFonts w:ascii="Times New Roman IRO" w:hAnsi="Times New Roman IRO"/>
          <w:sz w:val="28"/>
        </w:rPr>
      </w:pPr>
      <w:r>
        <w:rPr>
          <w:rFonts w:ascii="Times New Roman IRO" w:hAnsi="Times New Roman IRO"/>
          <w:sz w:val="28"/>
        </w:rPr>
        <w:tab/>
        <w:t>а) 1 категория</w:t>
      </w:r>
    </w:p>
    <w:p w:rsidR="00DC1111" w:rsidRDefault="00DC1111" w:rsidP="00DC1111">
      <w:pPr>
        <w:jc w:val="both"/>
        <w:rPr>
          <w:rFonts w:ascii="Times New Roman IRO" w:hAnsi="Times New Roman IRO"/>
          <w:sz w:val="28"/>
        </w:rPr>
      </w:pPr>
      <w:r>
        <w:rPr>
          <w:rFonts w:ascii="Times New Roman IRO" w:hAnsi="Times New Roman IRO"/>
          <w:sz w:val="28"/>
        </w:rPr>
        <w:tab/>
        <w:t>б) 2 категория</w:t>
      </w:r>
    </w:p>
    <w:p w:rsidR="00DC1111" w:rsidRDefault="00DC1111" w:rsidP="00DC1111">
      <w:pPr>
        <w:jc w:val="both"/>
        <w:rPr>
          <w:rFonts w:ascii="Times New Roman IRO" w:hAnsi="Times New Roman IRO"/>
          <w:sz w:val="28"/>
        </w:rPr>
      </w:pPr>
      <w:r>
        <w:rPr>
          <w:rFonts w:ascii="Times New Roman IRO" w:hAnsi="Times New Roman IRO"/>
          <w:sz w:val="28"/>
        </w:rPr>
        <w:tab/>
        <w:t>в) 1 - 2 категория</w:t>
      </w:r>
    </w:p>
    <w:p w:rsidR="00DC1111" w:rsidRDefault="00DC1111" w:rsidP="00DC1111">
      <w:pPr>
        <w:jc w:val="both"/>
        <w:rPr>
          <w:rFonts w:ascii="Times New Roman IRO" w:hAnsi="Times New Roman IRO"/>
          <w:sz w:val="28"/>
        </w:rPr>
      </w:pPr>
      <w:r>
        <w:rPr>
          <w:rFonts w:ascii="Times New Roman IRO" w:hAnsi="Times New Roman IRO"/>
          <w:sz w:val="28"/>
        </w:rPr>
        <w:tab/>
        <w:t>г) олий категория</w:t>
      </w:r>
    </w:p>
    <w:p w:rsidR="00DC1111" w:rsidRDefault="00DC1111" w:rsidP="00DC1111">
      <w:pPr>
        <w:jc w:val="both"/>
        <w:rPr>
          <w:rFonts w:ascii="Times New Roman IRO" w:hAnsi="Times New Roman IRO"/>
          <w:sz w:val="28"/>
        </w:rPr>
      </w:pPr>
      <w:r>
        <w:rPr>
          <w:rFonts w:ascii="Times New Roman IRO" w:hAnsi="Times New Roman IRO"/>
          <w:sz w:val="28"/>
        </w:rPr>
        <w:tab/>
        <w:t>д) олий сорти</w:t>
      </w: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r>
        <w:rPr>
          <w:rFonts w:ascii="Times New Roman IRO" w:hAnsi="Times New Roman IRO"/>
          <w:sz w:val="28"/>
        </w:rPr>
        <w:t>5.Субмаҳсулотларнинг қандай категориялари ишлатилади?</w:t>
      </w:r>
    </w:p>
    <w:p w:rsidR="00DC1111" w:rsidRDefault="00DC1111" w:rsidP="00DC1111">
      <w:pPr>
        <w:jc w:val="both"/>
        <w:rPr>
          <w:rFonts w:ascii="Times New Roman IRO" w:hAnsi="Times New Roman IRO"/>
          <w:sz w:val="28"/>
        </w:rPr>
      </w:pPr>
      <w:r>
        <w:rPr>
          <w:rFonts w:ascii="Times New Roman IRO" w:hAnsi="Times New Roman IRO"/>
          <w:sz w:val="28"/>
        </w:rPr>
        <w:tab/>
        <w:t>а) 1 - 2 категория</w:t>
      </w:r>
    </w:p>
    <w:p w:rsidR="00DC1111" w:rsidRDefault="00DC1111" w:rsidP="00DC1111">
      <w:pPr>
        <w:jc w:val="both"/>
        <w:rPr>
          <w:rFonts w:ascii="Times New Roman IRO" w:hAnsi="Times New Roman IRO"/>
          <w:sz w:val="28"/>
        </w:rPr>
      </w:pPr>
      <w:r>
        <w:rPr>
          <w:rFonts w:ascii="Times New Roman IRO" w:hAnsi="Times New Roman IRO"/>
          <w:sz w:val="28"/>
        </w:rPr>
        <w:tab/>
        <w:t>б) 1 категория</w:t>
      </w:r>
    </w:p>
    <w:p w:rsidR="00DC1111" w:rsidRDefault="00DC1111" w:rsidP="00DC1111">
      <w:pPr>
        <w:jc w:val="both"/>
        <w:rPr>
          <w:rFonts w:ascii="Times New Roman IRO" w:hAnsi="Times New Roman IRO"/>
          <w:sz w:val="28"/>
        </w:rPr>
      </w:pPr>
      <w:r>
        <w:rPr>
          <w:rFonts w:ascii="Times New Roman IRO" w:hAnsi="Times New Roman IRO"/>
          <w:sz w:val="28"/>
        </w:rPr>
        <w:tab/>
        <w:t>в) 2 категория</w:t>
      </w:r>
    </w:p>
    <w:p w:rsidR="00DC1111" w:rsidRDefault="00DC1111" w:rsidP="00DC1111">
      <w:pPr>
        <w:jc w:val="both"/>
        <w:rPr>
          <w:rFonts w:ascii="Times New Roman IRO" w:hAnsi="Times New Roman IRO"/>
          <w:sz w:val="28"/>
        </w:rPr>
      </w:pPr>
      <w:r>
        <w:rPr>
          <w:rFonts w:ascii="Times New Roman IRO" w:hAnsi="Times New Roman IRO"/>
          <w:sz w:val="28"/>
        </w:rPr>
        <w:tab/>
        <w:t>г) биринчи сорти</w:t>
      </w:r>
    </w:p>
    <w:p w:rsidR="00DC1111" w:rsidRDefault="00DC1111" w:rsidP="00DC1111">
      <w:pPr>
        <w:jc w:val="both"/>
        <w:rPr>
          <w:rFonts w:ascii="Times New Roman IRO" w:hAnsi="Times New Roman IRO"/>
          <w:sz w:val="28"/>
        </w:rPr>
      </w:pPr>
      <w:r>
        <w:rPr>
          <w:rFonts w:ascii="Times New Roman IRO" w:hAnsi="Times New Roman IRO"/>
          <w:sz w:val="28"/>
        </w:rPr>
        <w:lastRenderedPageBreak/>
        <w:tab/>
        <w:t>д) 2 - 3 категория</w:t>
      </w: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r>
        <w:rPr>
          <w:rFonts w:ascii="Times New Roman IRO" w:hAnsi="Times New Roman IRO"/>
          <w:sz w:val="28"/>
        </w:rPr>
        <w:t xml:space="preserve">6.Қиймали, болалар ва </w:t>
      </w:r>
      <w:proofErr w:type="gramStart"/>
      <w:r>
        <w:rPr>
          <w:rFonts w:ascii="Times New Roman IRO" w:hAnsi="Times New Roman IRO"/>
          <w:sz w:val="28"/>
        </w:rPr>
        <w:t>парҳез</w:t>
      </w:r>
      <w:proofErr w:type="gramEnd"/>
      <w:r>
        <w:rPr>
          <w:rFonts w:ascii="Times New Roman IRO" w:hAnsi="Times New Roman IRO"/>
          <w:sz w:val="28"/>
        </w:rPr>
        <w:t xml:space="preserve"> консервалари тайерлашда қандай тухум маҳсулотлари ишлатилади?</w:t>
      </w:r>
    </w:p>
    <w:p w:rsidR="00DC1111" w:rsidRDefault="00DC1111" w:rsidP="00DC1111">
      <w:pPr>
        <w:jc w:val="both"/>
        <w:rPr>
          <w:rFonts w:ascii="Times New Roman IRO" w:hAnsi="Times New Roman IRO"/>
          <w:sz w:val="28"/>
        </w:rPr>
      </w:pPr>
      <w:r>
        <w:rPr>
          <w:rFonts w:ascii="Times New Roman IRO" w:hAnsi="Times New Roman IRO"/>
          <w:sz w:val="28"/>
        </w:rPr>
        <w:tab/>
        <w:t>а) тухум, меланж, тухум порошоги</w:t>
      </w:r>
    </w:p>
    <w:p w:rsidR="00DC1111" w:rsidRDefault="00DC1111" w:rsidP="00DC1111">
      <w:pPr>
        <w:jc w:val="both"/>
        <w:rPr>
          <w:rFonts w:ascii="Times New Roman IRO" w:hAnsi="Times New Roman IRO"/>
          <w:sz w:val="28"/>
        </w:rPr>
      </w:pPr>
      <w:r>
        <w:rPr>
          <w:rFonts w:ascii="Times New Roman IRO" w:hAnsi="Times New Roman IRO"/>
          <w:sz w:val="28"/>
        </w:rPr>
        <w:tab/>
        <w:t>б) тухум, тухум оқсили</w:t>
      </w:r>
    </w:p>
    <w:p w:rsidR="00DC1111" w:rsidRDefault="00DC1111" w:rsidP="00DC1111">
      <w:pPr>
        <w:jc w:val="both"/>
        <w:rPr>
          <w:rFonts w:ascii="Times New Roman IRO" w:hAnsi="Times New Roman IRO"/>
          <w:sz w:val="28"/>
        </w:rPr>
      </w:pPr>
      <w:r>
        <w:rPr>
          <w:rFonts w:ascii="Times New Roman IRO" w:hAnsi="Times New Roman IRO"/>
          <w:sz w:val="28"/>
        </w:rPr>
        <w:tab/>
        <w:t>в) тухум, меланж</w:t>
      </w:r>
    </w:p>
    <w:p w:rsidR="00DC1111" w:rsidRDefault="00DC1111" w:rsidP="00DC1111">
      <w:pPr>
        <w:jc w:val="both"/>
        <w:rPr>
          <w:rFonts w:ascii="Times New Roman IRO" w:hAnsi="Times New Roman IRO"/>
          <w:sz w:val="28"/>
        </w:rPr>
      </w:pPr>
      <w:r>
        <w:rPr>
          <w:rFonts w:ascii="Times New Roman IRO" w:hAnsi="Times New Roman IRO"/>
          <w:sz w:val="28"/>
        </w:rPr>
        <w:tab/>
        <w:t>г) тухум эритмаси, қуритилган тухум</w:t>
      </w:r>
    </w:p>
    <w:p w:rsidR="00DC1111" w:rsidRDefault="00DC1111" w:rsidP="00DC1111">
      <w:pPr>
        <w:jc w:val="both"/>
        <w:rPr>
          <w:rFonts w:ascii="Times New Roman IRO" w:hAnsi="Times New Roman IRO"/>
          <w:sz w:val="28"/>
        </w:rPr>
      </w:pPr>
      <w:r>
        <w:rPr>
          <w:rFonts w:ascii="Times New Roman IRO" w:hAnsi="Times New Roman IRO"/>
          <w:sz w:val="28"/>
        </w:rPr>
        <w:tab/>
        <w:t>д) тухум эритмаси, казеин, меланж</w:t>
      </w: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p>
    <w:p w:rsidR="00DC1111" w:rsidRDefault="00DC1111" w:rsidP="00DC1111">
      <w:pPr>
        <w:jc w:val="both"/>
        <w:rPr>
          <w:rFonts w:ascii="Times New Roman IRO" w:hAnsi="Times New Roman IRO"/>
          <w:sz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IRO">
    <w:altName w:val="Times New Roman"/>
    <w:charset w:val="00"/>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F60D5"/>
    <w:multiLevelType w:val="singleLevel"/>
    <w:tmpl w:val="935A76E2"/>
    <w:lvl w:ilvl="0">
      <w:start w:val="1"/>
      <w:numFmt w:val="decimal"/>
      <w:lvlText w:val="%1."/>
      <w:legacy w:legacy="1" w:legacySpace="0" w:legacyIndent="283"/>
      <w:lvlJc w:val="left"/>
      <w:pPr>
        <w:ind w:left="283" w:hanging="283"/>
      </w:pPr>
    </w:lvl>
  </w:abstractNum>
  <w:abstractNum w:abstractNumId="1">
    <w:nsid w:val="33DC3E41"/>
    <w:multiLevelType w:val="singleLevel"/>
    <w:tmpl w:val="935A76E2"/>
    <w:lvl w:ilvl="0">
      <w:start w:val="1"/>
      <w:numFmt w:val="decimal"/>
      <w:lvlText w:val="%1."/>
      <w:legacy w:legacy="1" w:legacySpace="0" w:legacyIndent="283"/>
      <w:lvlJc w:val="left"/>
      <w:pPr>
        <w:ind w:left="283" w:hanging="283"/>
      </w:pPr>
    </w:lvl>
  </w:abstractNum>
  <w:abstractNum w:abstractNumId="2">
    <w:nsid w:val="3E2B3D23"/>
    <w:multiLevelType w:val="singleLevel"/>
    <w:tmpl w:val="935A76E2"/>
    <w:lvl w:ilvl="0">
      <w:start w:val="1"/>
      <w:numFmt w:val="decimal"/>
      <w:lvlText w:val="%1."/>
      <w:legacy w:legacy="1" w:legacySpace="0" w:legacyIndent="283"/>
      <w:lvlJc w:val="left"/>
      <w:pPr>
        <w:ind w:left="283" w:hanging="283"/>
      </w:pPr>
    </w:lvl>
  </w:abstractNum>
  <w:abstractNum w:abstractNumId="3">
    <w:nsid w:val="47A4296C"/>
    <w:multiLevelType w:val="singleLevel"/>
    <w:tmpl w:val="935A76E2"/>
    <w:lvl w:ilvl="0">
      <w:start w:val="1"/>
      <w:numFmt w:val="decimal"/>
      <w:lvlText w:val="%1."/>
      <w:legacy w:legacy="1" w:legacySpace="0" w:legacyIndent="283"/>
      <w:lvlJc w:val="left"/>
      <w:pPr>
        <w:ind w:left="283" w:hanging="283"/>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111"/>
    <w:rsid w:val="00BC068A"/>
    <w:rsid w:val="00DC11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11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11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1602</Words>
  <Characters>9135</Characters>
  <Application>Microsoft Office Word</Application>
  <DocSecurity>0</DocSecurity>
  <Lines>76</Lines>
  <Paragraphs>21</Paragraphs>
  <ScaleCrop>false</ScaleCrop>
  <Company>Home</Company>
  <LinksUpToDate>false</LinksUpToDate>
  <CharactersWithSpaces>10716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2012-11-08T09:14:00Z</dcterms:created>
  <dcterms:modified xsi:type="dcterms:W3CDTF">2012-11-08T09:15:00Z</dcterms:modified>
</cp:coreProperties>
</file>